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17230" w14:textId="2B7E33B1" w:rsidR="00A90C12" w:rsidRPr="00A90C12" w:rsidRDefault="00A90C12" w:rsidP="00A90C12">
      <w:pPr>
        <w:jc w:val="center"/>
        <w:rPr>
          <w:b/>
          <w:bCs/>
          <w:color w:val="FF0000"/>
          <w:u w:val="single"/>
        </w:rPr>
      </w:pPr>
      <w:r w:rsidRPr="00A90C12">
        <w:rPr>
          <w:b/>
          <w:bCs/>
          <w:color w:val="FF0000"/>
          <w:u w:val="single"/>
        </w:rPr>
        <w:t>*</w:t>
      </w:r>
      <w:r w:rsidR="00A458D1" w:rsidRPr="00A90C12">
        <w:rPr>
          <w:b/>
          <w:bCs/>
          <w:color w:val="FF0000"/>
          <w:u w:val="single"/>
        </w:rPr>
        <w:t>SEPARATE APPLICATION</w:t>
      </w:r>
      <w:r w:rsidR="005C7991">
        <w:rPr>
          <w:b/>
          <w:bCs/>
          <w:color w:val="FF0000"/>
          <w:u w:val="single"/>
        </w:rPr>
        <w:t>S ARE REQUIRED WHEN APPLYING FOR A PHASE</w:t>
      </w:r>
      <w:r w:rsidRPr="00A90C12">
        <w:rPr>
          <w:b/>
          <w:bCs/>
          <w:color w:val="FF0000"/>
          <w:u w:val="single"/>
        </w:rPr>
        <w:t>*</w:t>
      </w:r>
    </w:p>
    <w:p w14:paraId="04EECF51" w14:textId="77777777" w:rsidR="00A90C12" w:rsidRDefault="00A90C12" w:rsidP="00A90C12">
      <w:pPr>
        <w:jc w:val="center"/>
      </w:pPr>
    </w:p>
    <w:p w14:paraId="7E4824E1" w14:textId="7A420069" w:rsidR="00BB16D9" w:rsidRDefault="00206344" w:rsidP="00BB16D9">
      <w:r>
        <w:t>THE PHASE IS INDICATED AT THE TOP OF EACH APPLICATION</w:t>
      </w:r>
      <w:r w:rsidR="00D74B4E">
        <w:t xml:space="preserve">. </w:t>
      </w:r>
      <w:r w:rsidR="00382C79">
        <w:t xml:space="preserve">ALLOCATIONS WOULD BE CONSIDERED FOR THE PHASE APPLIED FOR.  </w:t>
      </w:r>
      <w:r w:rsidR="00A90C12">
        <w:t xml:space="preserve"> </w:t>
      </w:r>
    </w:p>
    <w:p w14:paraId="00ECBB2D" w14:textId="77777777" w:rsidR="00BB16D9" w:rsidRDefault="00BB16D9"/>
    <w:p w14:paraId="747361F6" w14:textId="7E7F9E66" w:rsidR="00A72433" w:rsidRDefault="00F31E05">
      <w:r>
        <w:t xml:space="preserve">PLEASE COMPLETE SECTIONS: A, B, C AND D OF THIS APPLICATION.  </w:t>
      </w:r>
    </w:p>
    <w:p w14:paraId="09822331" w14:textId="77777777" w:rsidR="00F31E05" w:rsidRDefault="00F31E05"/>
    <w:p w14:paraId="608CB5FD" w14:textId="1FA14376" w:rsidR="00F31E05" w:rsidRDefault="00F31E05">
      <w:r>
        <w:t xml:space="preserve">ATTACH REQUESTED </w:t>
      </w:r>
      <w:r w:rsidR="00980C81">
        <w:t>DOCUMENTATION</w:t>
      </w:r>
      <w:r>
        <w:t xml:space="preserve"> AND INDICATE THE ATTACHMENTS PROVIDED. </w:t>
      </w:r>
    </w:p>
    <w:p w14:paraId="112E84AD" w14:textId="77777777" w:rsidR="00A72433" w:rsidRDefault="00A72433"/>
    <w:p w14:paraId="40A4AB8D" w14:textId="77777777" w:rsidR="00A72433" w:rsidRPr="003D1E86" w:rsidRDefault="003D1E86" w:rsidP="003D1E86">
      <w:pPr>
        <w:rPr>
          <w:b/>
        </w:rPr>
      </w:pPr>
      <w:r w:rsidRPr="00D14EDD">
        <w:rPr>
          <w:b/>
        </w:rPr>
        <w:t xml:space="preserve">To help the Local Board in evaluating your request, you are also asked to enclose </w:t>
      </w:r>
      <w:r w:rsidR="00F31E05">
        <w:rPr>
          <w:b/>
        </w:rPr>
        <w:t xml:space="preserve">one (1) </w:t>
      </w:r>
      <w:r w:rsidRPr="00D14EDD">
        <w:rPr>
          <w:b/>
        </w:rPr>
        <w:t>cop</w:t>
      </w:r>
      <w:r w:rsidR="00F31E05">
        <w:rPr>
          <w:b/>
        </w:rPr>
        <w:t>y</w:t>
      </w:r>
      <w:r w:rsidRPr="00D14EDD">
        <w:rPr>
          <w:b/>
        </w:rPr>
        <w:t xml:space="preserve"> of a brief explanation (e.g., brochure or one-page description) of the program for which you seek funds.</w:t>
      </w:r>
      <w:r w:rsidR="005349A1" w:rsidRPr="00D14EDD">
        <w:rPr>
          <w:b/>
        </w:rPr>
        <w:t xml:space="preserve">  Your agency is also entitled to appear before the Local Board, to explain your program(s) when it meets </w:t>
      </w:r>
      <w:r w:rsidR="007520FF">
        <w:rPr>
          <w:b/>
        </w:rPr>
        <w:t>to consider applications</w:t>
      </w:r>
      <w:r w:rsidR="005349A1" w:rsidRPr="00D14EDD">
        <w:rPr>
          <w:b/>
        </w:rPr>
        <w:t>.</w:t>
      </w:r>
      <w:r w:rsidR="007520FF">
        <w:rPr>
          <w:b/>
        </w:rPr>
        <w:t xml:space="preserve">  Your agency will be informed of the meeting’s time and place.</w:t>
      </w:r>
    </w:p>
    <w:p w14:paraId="08561DBD" w14:textId="77777777" w:rsidR="00A72433" w:rsidRDefault="00A72433"/>
    <w:p w14:paraId="6ABF8325" w14:textId="77777777" w:rsidR="003D1E86" w:rsidRDefault="003D1E86" w:rsidP="003D1E86">
      <w:pPr>
        <w:jc w:val="center"/>
        <w:rPr>
          <w:b/>
          <w:i/>
        </w:rPr>
      </w:pPr>
      <w:r>
        <w:rPr>
          <w:b/>
          <w:i/>
        </w:rPr>
        <w:t>Explana</w:t>
      </w:r>
      <w:r w:rsidRPr="003D1E86">
        <w:rPr>
          <w:b/>
          <w:i/>
        </w:rPr>
        <w:t>tions of Categories</w:t>
      </w:r>
      <w:r w:rsidR="00580C94">
        <w:rPr>
          <w:b/>
          <w:i/>
        </w:rPr>
        <w:t xml:space="preserve">:  See attached </w:t>
      </w:r>
    </w:p>
    <w:p w14:paraId="50171814" w14:textId="63DA6440" w:rsidR="00580C94" w:rsidRPr="003D1E86" w:rsidRDefault="00580C94" w:rsidP="003D1E86">
      <w:pPr>
        <w:jc w:val="center"/>
        <w:rPr>
          <w:b/>
          <w:i/>
        </w:rPr>
      </w:pPr>
      <w:r>
        <w:rPr>
          <w:b/>
          <w:i/>
        </w:rPr>
        <w:t xml:space="preserve">“Sample Eligible and Ineligible Expenditures; Not Limited to These Items </w:t>
      </w:r>
      <w:proofErr w:type="gramStart"/>
      <w:r>
        <w:rPr>
          <w:b/>
          <w:i/>
        </w:rPr>
        <w:t>For</w:t>
      </w:r>
      <w:proofErr w:type="gramEnd"/>
      <w:r>
        <w:rPr>
          <w:b/>
          <w:i/>
        </w:rPr>
        <w:t xml:space="preserve"> A More Comprehensive List and Further Explanation of These Categories see </w:t>
      </w:r>
      <w:r w:rsidRPr="003C1E4F">
        <w:rPr>
          <w:b/>
          <w:i/>
          <w:highlight w:val="yellow"/>
        </w:rPr>
        <w:t>EFSP</w:t>
      </w:r>
      <w:r w:rsidR="00332ED7">
        <w:rPr>
          <w:b/>
          <w:i/>
          <w:highlight w:val="yellow"/>
        </w:rPr>
        <w:t xml:space="preserve"> Phase 35</w:t>
      </w:r>
      <w:r w:rsidRPr="003C1E4F">
        <w:rPr>
          <w:b/>
          <w:i/>
          <w:highlight w:val="yellow"/>
        </w:rPr>
        <w:t xml:space="preserve"> Manual Pages </w:t>
      </w:r>
      <w:r w:rsidR="00965A7D">
        <w:rPr>
          <w:b/>
          <w:i/>
          <w:highlight w:val="yellow"/>
        </w:rPr>
        <w:t>64-80</w:t>
      </w:r>
      <w:r w:rsidR="008853F7" w:rsidRPr="003C1E4F">
        <w:rPr>
          <w:b/>
          <w:i/>
          <w:highlight w:val="yellow"/>
        </w:rPr>
        <w:t>”</w:t>
      </w:r>
    </w:p>
    <w:p w14:paraId="210397DA" w14:textId="77777777" w:rsidR="00A72433" w:rsidRDefault="00A72433">
      <w:pPr>
        <w:rPr>
          <w:i/>
        </w:rPr>
      </w:pPr>
    </w:p>
    <w:p w14:paraId="21E53ED8" w14:textId="77777777" w:rsidR="00580C94" w:rsidRDefault="00580C94"/>
    <w:p w14:paraId="72A8A43B" w14:textId="6A48A12F" w:rsidR="00A72433" w:rsidRDefault="00A72433">
      <w:pPr>
        <w:pStyle w:val="BodyText"/>
      </w:pPr>
      <w:r>
        <w:t xml:space="preserve">You must complete, </w:t>
      </w:r>
      <w:r w:rsidR="00461F42">
        <w:t>sign,</w:t>
      </w:r>
      <w:r>
        <w:t xml:space="preserve"> and return </w:t>
      </w:r>
      <w:r w:rsidR="004403A6">
        <w:t>your application</w:t>
      </w:r>
      <w:r w:rsidR="004A3164">
        <w:t>(s)</w:t>
      </w:r>
      <w:r w:rsidR="004403A6">
        <w:t xml:space="preserve"> AND documentation BY THE DUE DATE OF:  </w:t>
      </w:r>
      <w:r w:rsidR="00332ED7">
        <w:t>Friday January 22</w:t>
      </w:r>
      <w:r w:rsidR="00332ED7" w:rsidRPr="00332ED7">
        <w:rPr>
          <w:vertAlign w:val="superscript"/>
        </w:rPr>
        <w:t>nd</w:t>
      </w:r>
      <w:r w:rsidR="00332ED7">
        <w:t xml:space="preserve">, 2021 </w:t>
      </w:r>
      <w:r>
        <w:t>APPLICATION</w:t>
      </w:r>
      <w:r w:rsidR="004403A6">
        <w:t xml:space="preserve"> </w:t>
      </w:r>
      <w:r>
        <w:t xml:space="preserve">SUBMITTED </w:t>
      </w:r>
      <w:r w:rsidR="008C3574">
        <w:t xml:space="preserve">AFTER THE DUE DATE OR </w:t>
      </w:r>
      <w:r w:rsidR="00255E02">
        <w:t xml:space="preserve">WITHOUT REQUIRED DOCUMENTATION WILL NOT BE CONSIDERED. </w:t>
      </w:r>
    </w:p>
    <w:p w14:paraId="4AB15B60" w14:textId="77777777" w:rsidR="00F31E05" w:rsidRDefault="00F31E05">
      <w:pPr>
        <w:pStyle w:val="BodyText"/>
      </w:pPr>
    </w:p>
    <w:p w14:paraId="110B5A1A" w14:textId="38C8BBC6" w:rsidR="00F31E05" w:rsidRDefault="00D3232B">
      <w:pPr>
        <w:pStyle w:val="BodyText"/>
      </w:pPr>
      <w:r>
        <w:t>DUNS INSTRUCTIONS AND APPLICATION:  SEE PACKET. YOUR ORGANIZATION’S DUN NUMBER MUST BE PROVIDED ON THE APPLICATION.</w:t>
      </w:r>
    </w:p>
    <w:p w14:paraId="7B8C6452" w14:textId="77777777" w:rsidR="00A72433" w:rsidRDefault="00A72433">
      <w:pPr>
        <w:pStyle w:val="BodyText"/>
      </w:pPr>
    </w:p>
    <w:p w14:paraId="53F18590" w14:textId="77777777" w:rsidR="00A72433" w:rsidRDefault="00A72433">
      <w:r>
        <w:t>If another organization will be acting as Fiscal Agent or as a Fiscal Conduit Agency for the applicant, complete the FISCAL AGENT/FISCAL CONDUIT AGENCY RELATIONSHIP CERTIFICATION FORM.</w:t>
      </w:r>
    </w:p>
    <w:p w14:paraId="739DD52D" w14:textId="77777777" w:rsidR="00A72433" w:rsidRDefault="00A72433"/>
    <w:p w14:paraId="090826D2" w14:textId="69A28811" w:rsidR="00A72433" w:rsidRDefault="00A72433">
      <w:r>
        <w:t xml:space="preserve">If you </w:t>
      </w:r>
      <w:r w:rsidR="003D1E86">
        <w:t xml:space="preserve">are awarded </w:t>
      </w:r>
      <w:r>
        <w:t>funds</w:t>
      </w:r>
      <w:r w:rsidR="003D1E86">
        <w:t xml:space="preserve">, </w:t>
      </w:r>
      <w:r w:rsidR="00022A13">
        <w:t xml:space="preserve">you must log in the EFSP site, </w:t>
      </w:r>
      <w:r w:rsidR="00CA3B42">
        <w:t xml:space="preserve">complete </w:t>
      </w:r>
      <w:r w:rsidR="001A6EF0">
        <w:t xml:space="preserve">the </w:t>
      </w:r>
      <w:r w:rsidR="00CA3B42">
        <w:t xml:space="preserve">“Training </w:t>
      </w:r>
      <w:r w:rsidR="001A6EF0">
        <w:t>Workshops” geared towards Local Recipient Organizations (LRO)</w:t>
      </w:r>
      <w:r w:rsidR="003D1E86">
        <w:t xml:space="preserve">.  If you have not previously received funds through this program, or if your bank account has changed, you must also </w:t>
      </w:r>
      <w:r>
        <w:t>complete the AUTHORIZATION AGREEMENT FOR AUTOMATIC DEPOSIT.</w:t>
      </w:r>
    </w:p>
    <w:p w14:paraId="18C6095A" w14:textId="77777777" w:rsidR="00A72433" w:rsidRDefault="00A72433"/>
    <w:p w14:paraId="00618AFB" w14:textId="77777777" w:rsidR="00A72433" w:rsidRDefault="00A72433"/>
    <w:p w14:paraId="391D6506" w14:textId="77777777" w:rsidR="00A72433" w:rsidRDefault="00A72433">
      <w:pPr>
        <w:jc w:val="center"/>
        <w:rPr>
          <w:b/>
        </w:rPr>
      </w:pPr>
      <w:r>
        <w:rPr>
          <w:b/>
        </w:rPr>
        <w:t>COMPLETED APPLICATIONS MUST BE RETURNED TO</w:t>
      </w:r>
    </w:p>
    <w:p w14:paraId="7289C067" w14:textId="110577C0" w:rsidR="005D0CC1" w:rsidRPr="005D0CC1" w:rsidRDefault="005D0CC1" w:rsidP="005D0CC1">
      <w:pPr>
        <w:jc w:val="center"/>
        <w:rPr>
          <w:b/>
        </w:rPr>
      </w:pPr>
      <w:r w:rsidRPr="005D0CC1">
        <w:rPr>
          <w:b/>
        </w:rPr>
        <w:t xml:space="preserve">by RETURN </w:t>
      </w:r>
      <w:r w:rsidR="00461F42" w:rsidRPr="005D0CC1">
        <w:rPr>
          <w:b/>
        </w:rPr>
        <w:t>DATE (</w:t>
      </w:r>
      <w:r w:rsidRPr="005D0CC1">
        <w:rPr>
          <w:b/>
        </w:rPr>
        <w:t xml:space="preserve">insert date):  </w:t>
      </w:r>
      <w:r w:rsidR="00320DEF">
        <w:rPr>
          <w:b/>
        </w:rPr>
        <w:t>Friday January 22</w:t>
      </w:r>
      <w:r w:rsidR="00320DEF" w:rsidRPr="00320DEF">
        <w:rPr>
          <w:b/>
          <w:vertAlign w:val="superscript"/>
        </w:rPr>
        <w:t>nd</w:t>
      </w:r>
      <w:r w:rsidR="00320DEF">
        <w:rPr>
          <w:b/>
        </w:rPr>
        <w:t>, 2021</w:t>
      </w:r>
    </w:p>
    <w:p w14:paraId="29A72AAD" w14:textId="77777777" w:rsidR="005D0CC1" w:rsidRPr="005D0CC1" w:rsidRDefault="005D0CC1" w:rsidP="005D0CC1">
      <w:pPr>
        <w:jc w:val="center"/>
        <w:rPr>
          <w:b/>
        </w:rPr>
      </w:pPr>
      <w:r w:rsidRPr="005D0CC1">
        <w:rPr>
          <w:b/>
        </w:rPr>
        <w:t>Western Racine County Service Center 1072 Milwaukee Ave, Burlington WI 53105 from 8-12 and 1:00pm-4:00 pm Monday through Friday; Catholic Charities Catholic Charities 800 Wisconsin Ave Racine 53403 8am – 4pm and Racine County Human Services Department (North Entrance – Reception Area) 1717 Taylor Ave, Racine WI  8am-4pm</w:t>
      </w:r>
    </w:p>
    <w:p w14:paraId="0D1D010C" w14:textId="77777777" w:rsidR="005D0CC1" w:rsidRPr="005D0CC1" w:rsidRDefault="005D0CC1" w:rsidP="005D0CC1">
      <w:pPr>
        <w:jc w:val="center"/>
        <w:rPr>
          <w:b/>
        </w:rPr>
      </w:pPr>
      <w:r w:rsidRPr="005D0CC1">
        <w:rPr>
          <w:b/>
        </w:rPr>
        <w:t>APPLICATIONS RECEIVED AFTER THAT TIME OR WITHOUT DOCUMENTATION WILL NOT BE CONSIDERED!</w:t>
      </w:r>
    </w:p>
    <w:p w14:paraId="6814FBFB" w14:textId="77777777" w:rsidR="00A72433" w:rsidRDefault="00A72433">
      <w:pPr>
        <w:jc w:val="center"/>
      </w:pPr>
    </w:p>
    <w:p w14:paraId="0813AF18" w14:textId="77777777" w:rsidR="00A72433" w:rsidRDefault="00A72433">
      <w:pPr>
        <w:jc w:val="center"/>
        <w:rPr>
          <w:b/>
          <w:u w:val="single"/>
        </w:rPr>
      </w:pPr>
      <w:r>
        <w:rPr>
          <w:b/>
          <w:u w:val="single"/>
        </w:rPr>
        <w:t>NO EXCEPTIONS</w:t>
      </w:r>
    </w:p>
    <w:sectPr w:rsidR="00A72433" w:rsidSect="00FE3CEE">
      <w:headerReference w:type="default" r:id="rId7"/>
      <w:footerReference w:type="default" r:id="rId8"/>
      <w:pgSz w:w="12240" w:h="15840" w:code="1"/>
      <w:pgMar w:top="1440" w:right="1008" w:bottom="1080" w:left="1008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48271" w14:textId="77777777" w:rsidR="0039218C" w:rsidRDefault="0039218C">
      <w:r>
        <w:separator/>
      </w:r>
    </w:p>
  </w:endnote>
  <w:endnote w:type="continuationSeparator" w:id="0">
    <w:p w14:paraId="70B5E53E" w14:textId="77777777" w:rsidR="0039218C" w:rsidRDefault="0039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87938"/>
      <w:docPartObj>
        <w:docPartGallery w:val="Page Numbers (Bottom of Page)"/>
        <w:docPartUnique/>
      </w:docPartObj>
    </w:sdtPr>
    <w:sdtEndPr/>
    <w:sdtContent>
      <w:p w14:paraId="11112E6F" w14:textId="77777777" w:rsidR="00A53642" w:rsidRDefault="00580C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B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2F1BFC" w14:textId="77777777" w:rsidR="001A4C37" w:rsidRDefault="001A4C37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49674" w14:textId="77777777" w:rsidR="0039218C" w:rsidRDefault="0039218C">
      <w:r>
        <w:separator/>
      </w:r>
    </w:p>
  </w:footnote>
  <w:footnote w:type="continuationSeparator" w:id="0">
    <w:p w14:paraId="40297003" w14:textId="77777777" w:rsidR="0039218C" w:rsidRDefault="0039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3A90E" w14:textId="1989CE10" w:rsidR="001A4C37" w:rsidRDefault="001A4C37">
    <w:pPr>
      <w:pStyle w:val="Header"/>
      <w:jc w:val="center"/>
      <w:rPr>
        <w:b/>
      </w:rPr>
    </w:pPr>
    <w:r>
      <w:rPr>
        <w:b/>
      </w:rPr>
      <w:t xml:space="preserve">Instructions </w:t>
    </w:r>
    <w:r w:rsidR="00461F42">
      <w:rPr>
        <w:b/>
      </w:rPr>
      <w:t>for</w:t>
    </w:r>
    <w:r>
      <w:rPr>
        <w:b/>
      </w:rPr>
      <w:t xml:space="preserve"> Completing </w:t>
    </w:r>
    <w:r w:rsidR="006B32C3">
      <w:rPr>
        <w:b/>
      </w:rPr>
      <w:t xml:space="preserve">EFSP </w:t>
    </w:r>
    <w:r>
      <w:rPr>
        <w:b/>
      </w:rPr>
      <w:t>Application</w:t>
    </w:r>
    <w:r w:rsidR="006B32C3">
      <w:rPr>
        <w:b/>
      </w:rPr>
      <w:t>s</w:t>
    </w:r>
    <w:r w:rsidR="00206E34">
      <w:rPr>
        <w:b/>
      </w:rPr>
      <w:t xml:space="preserve"> – Phase</w:t>
    </w:r>
    <w:r w:rsidR="006B32C3">
      <w:rPr>
        <w:b/>
      </w:rPr>
      <w:t>s</w:t>
    </w:r>
    <w:r w:rsidR="00206E34">
      <w:rPr>
        <w:b/>
      </w:rPr>
      <w:t xml:space="preserve"> 3</w:t>
    </w:r>
    <w:r w:rsidR="00312407">
      <w:rPr>
        <w:b/>
      </w:rPr>
      <w:t>7</w:t>
    </w:r>
    <w:r w:rsidR="006B32C3">
      <w:rPr>
        <w:b/>
      </w:rPr>
      <w:t>, 38</w:t>
    </w:r>
    <w:r w:rsidR="00312407">
      <w:rPr>
        <w:b/>
      </w:rPr>
      <w:t xml:space="preserve"> and CARES</w:t>
    </w:r>
    <w:r w:rsidR="00206E34">
      <w:rPr>
        <w:b/>
      </w:rPr>
      <w:t xml:space="preserve"> </w:t>
    </w:r>
  </w:p>
  <w:p w14:paraId="07494678" w14:textId="30005A0B" w:rsidR="00864BE6" w:rsidRPr="00864BE6" w:rsidRDefault="00312407">
    <w:pPr>
      <w:pStyle w:val="Header"/>
      <w:jc w:val="center"/>
      <w:rPr>
        <w:sz w:val="16"/>
        <w:szCs w:val="16"/>
      </w:rPr>
    </w:pPr>
    <w:r>
      <w:rPr>
        <w:b/>
        <w:sz w:val="16"/>
        <w:szCs w:val="16"/>
      </w:rPr>
      <w:t>December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D7304"/>
    <w:multiLevelType w:val="hybridMultilevel"/>
    <w:tmpl w:val="651EC0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CC5BE1"/>
    <w:multiLevelType w:val="singleLevel"/>
    <w:tmpl w:val="3A926066"/>
    <w:lvl w:ilvl="0">
      <w:start w:val="7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6672C4A"/>
    <w:multiLevelType w:val="multilevel"/>
    <w:tmpl w:val="65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E56FA7"/>
    <w:multiLevelType w:val="singleLevel"/>
    <w:tmpl w:val="4F2842CE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CE248B6"/>
    <w:multiLevelType w:val="singleLevel"/>
    <w:tmpl w:val="65A4A14C"/>
    <w:lvl w:ilvl="0">
      <w:start w:val="6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A909D2"/>
    <w:multiLevelType w:val="singleLevel"/>
    <w:tmpl w:val="EC203610"/>
    <w:lvl w:ilvl="0">
      <w:start w:val="3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2831222D"/>
    <w:multiLevelType w:val="singleLevel"/>
    <w:tmpl w:val="B7CA523C"/>
    <w:lvl w:ilvl="0">
      <w:start w:val="10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8C003BA"/>
    <w:multiLevelType w:val="singleLevel"/>
    <w:tmpl w:val="52ECA14E"/>
    <w:lvl w:ilvl="0">
      <w:start w:val="4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10D702C"/>
    <w:multiLevelType w:val="multilevel"/>
    <w:tmpl w:val="69BE3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2F4D9C"/>
    <w:multiLevelType w:val="singleLevel"/>
    <w:tmpl w:val="41BAC6CC"/>
    <w:lvl w:ilvl="0">
      <w:start w:val="8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56500AC1"/>
    <w:multiLevelType w:val="singleLevel"/>
    <w:tmpl w:val="5C1AAE4A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BBE58D5"/>
    <w:multiLevelType w:val="singleLevel"/>
    <w:tmpl w:val="6B10D028"/>
    <w:lvl w:ilvl="0">
      <w:start w:val="6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F783FE2"/>
    <w:multiLevelType w:val="multilevel"/>
    <w:tmpl w:val="AED6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185836"/>
    <w:multiLevelType w:val="hybridMultilevel"/>
    <w:tmpl w:val="AED6D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760A3E"/>
    <w:multiLevelType w:val="singleLevel"/>
    <w:tmpl w:val="5D7E2E0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5" w15:restartNumberingAfterBreak="0">
    <w:nsid w:val="723F32AD"/>
    <w:multiLevelType w:val="singleLevel"/>
    <w:tmpl w:val="C25A81F6"/>
    <w:lvl w:ilvl="0">
      <w:start w:val="2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74163216"/>
    <w:multiLevelType w:val="hybridMultilevel"/>
    <w:tmpl w:val="544EB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AD5B7E"/>
    <w:multiLevelType w:val="hybridMultilevel"/>
    <w:tmpl w:val="69BE33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3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4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5">
    <w:abstractNumId w:val="10"/>
  </w:num>
  <w:num w:numId="6">
    <w:abstractNumId w:val="15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9"/>
  </w:num>
  <w:num w:numId="12">
    <w:abstractNumId w:val="3"/>
  </w:num>
  <w:num w:numId="13">
    <w:abstractNumId w:val="6"/>
  </w:num>
  <w:num w:numId="14">
    <w:abstractNumId w:val="4"/>
  </w:num>
  <w:num w:numId="15">
    <w:abstractNumId w:val="13"/>
  </w:num>
  <w:num w:numId="16">
    <w:abstractNumId w:val="12"/>
  </w:num>
  <w:num w:numId="17">
    <w:abstractNumId w:val="16"/>
  </w:num>
  <w:num w:numId="18">
    <w:abstractNumId w:val="0"/>
  </w:num>
  <w:num w:numId="19">
    <w:abstractNumId w:val="2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48"/>
    <w:rsid w:val="00022A13"/>
    <w:rsid w:val="00116628"/>
    <w:rsid w:val="001A4C37"/>
    <w:rsid w:val="001A6EF0"/>
    <w:rsid w:val="001C68E0"/>
    <w:rsid w:val="001E0BAC"/>
    <w:rsid w:val="00206344"/>
    <w:rsid w:val="00206E34"/>
    <w:rsid w:val="00255E02"/>
    <w:rsid w:val="002A6674"/>
    <w:rsid w:val="00312407"/>
    <w:rsid w:val="00320DEF"/>
    <w:rsid w:val="00332ED7"/>
    <w:rsid w:val="00382C79"/>
    <w:rsid w:val="0039218C"/>
    <w:rsid w:val="003C1E4F"/>
    <w:rsid w:val="003D0CBB"/>
    <w:rsid w:val="003D1E86"/>
    <w:rsid w:val="004403A6"/>
    <w:rsid w:val="00461F42"/>
    <w:rsid w:val="00463823"/>
    <w:rsid w:val="004A3164"/>
    <w:rsid w:val="005349A1"/>
    <w:rsid w:val="00580C94"/>
    <w:rsid w:val="00587FB1"/>
    <w:rsid w:val="005C7991"/>
    <w:rsid w:val="005D0CC1"/>
    <w:rsid w:val="00653794"/>
    <w:rsid w:val="006B32C3"/>
    <w:rsid w:val="006E6464"/>
    <w:rsid w:val="00701F9D"/>
    <w:rsid w:val="00737043"/>
    <w:rsid w:val="007520FF"/>
    <w:rsid w:val="007C24F0"/>
    <w:rsid w:val="008231D9"/>
    <w:rsid w:val="00864BE6"/>
    <w:rsid w:val="008853F7"/>
    <w:rsid w:val="008B15BF"/>
    <w:rsid w:val="008C3574"/>
    <w:rsid w:val="00965A7D"/>
    <w:rsid w:val="00980C81"/>
    <w:rsid w:val="00980DB9"/>
    <w:rsid w:val="009B22E5"/>
    <w:rsid w:val="009E252A"/>
    <w:rsid w:val="00A458D1"/>
    <w:rsid w:val="00A53642"/>
    <w:rsid w:val="00A566FB"/>
    <w:rsid w:val="00A615A1"/>
    <w:rsid w:val="00A72433"/>
    <w:rsid w:val="00A90C12"/>
    <w:rsid w:val="00B11D9F"/>
    <w:rsid w:val="00B5057D"/>
    <w:rsid w:val="00B57548"/>
    <w:rsid w:val="00BA6E16"/>
    <w:rsid w:val="00BB16D9"/>
    <w:rsid w:val="00BC289E"/>
    <w:rsid w:val="00C61CF7"/>
    <w:rsid w:val="00CA3B42"/>
    <w:rsid w:val="00CF1DB1"/>
    <w:rsid w:val="00D14EDD"/>
    <w:rsid w:val="00D3232B"/>
    <w:rsid w:val="00D74B4E"/>
    <w:rsid w:val="00DA6D0E"/>
    <w:rsid w:val="00F254F5"/>
    <w:rsid w:val="00F31E05"/>
    <w:rsid w:val="00F93496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5DA88"/>
  <w15:docId w15:val="{6E6C4CE5-5D04-4A56-B4CB-C68885D3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CE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3C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3CE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E3CEE"/>
    <w:pPr>
      <w:ind w:left="2160" w:hanging="2160"/>
    </w:pPr>
  </w:style>
  <w:style w:type="paragraph" w:styleId="BodyText">
    <w:name w:val="Body Text"/>
    <w:basedOn w:val="Normal"/>
    <w:rsid w:val="00FE3CEE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4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536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Agency/Payee - The following information must be correctly listed on the application:</vt:lpstr>
    </vt:vector>
  </TitlesOfParts>
  <Company>NOURISH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Agency/Payee - The following information must be correctly listed on the application:</dc:title>
  <dc:subject/>
  <dc:creator>Teresa Reinders</dc:creator>
  <cp:keywords/>
  <dc:description/>
  <cp:lastModifiedBy>Camacho, Claribel</cp:lastModifiedBy>
  <cp:revision>40</cp:revision>
  <cp:lastPrinted>2013-11-18T16:28:00Z</cp:lastPrinted>
  <dcterms:created xsi:type="dcterms:W3CDTF">2017-11-21T20:50:00Z</dcterms:created>
  <dcterms:modified xsi:type="dcterms:W3CDTF">2021-01-04T20:05:00Z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-1511095291</vt:i4>
  </property>
  <property fmtid="{D5CDD505-2E9C-101B-9397-08002B2CF9AE}" pid="3" name="_EmailSubject">
    <vt:lpwstr>Emergency Food &amp; Shelter Program: Planning for Phase 26 (2008)</vt:lpwstr>
  </property>
  <property fmtid="{D5CDD505-2E9C-101B-9397-08002B2CF9AE}" pid="4" name="_AuthorEmail">
    <vt:lpwstr>Geoff.Greiveldinger@goRacine.org</vt:lpwstr>
  </property>
  <property fmtid="{D5CDD505-2E9C-101B-9397-08002B2CF9AE}" pid="5" name="_AuthorEmailDisplayName">
    <vt:lpwstr>Greiveldinger, Geoff</vt:lpwstr>
  </property>
  <property fmtid="{D5CDD505-2E9C-101B-9397-08002B2CF9AE}" pid="6" name="_ReviewingToolsShownOnce">
    <vt:lpwstr/>
  </property>
</Properties>
</file>